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74A911DF" w14:textId="77777777" w:rsidR="006B5EE9" w:rsidRPr="001C399E" w:rsidRDefault="006B5EE9" w:rsidP="006B5EE9">
      <w:pPr>
        <w:rPr>
          <w:sz w:val="24"/>
          <w:szCs w:val="24"/>
        </w:rPr>
      </w:pPr>
    </w:p>
    <w:p w14:paraId="151F8EC7" w14:textId="77777777" w:rsidR="006B5EE9" w:rsidRPr="003B22B0" w:rsidRDefault="006B5EE9" w:rsidP="006B5EE9">
      <w:pPr>
        <w:jc w:val="center"/>
        <w:rPr>
          <w:b/>
          <w:bCs/>
        </w:rPr>
      </w:pPr>
      <w:r w:rsidRPr="003B22B0">
        <w:rPr>
          <w:b/>
          <w:bCs/>
        </w:rPr>
        <w:t>ТЕХНИЧЕСКОЕ ЗАДАНИЕ</w:t>
      </w:r>
    </w:p>
    <w:p w14:paraId="76B51805" w14:textId="77777777" w:rsidR="006B5EE9" w:rsidRPr="003B22B0" w:rsidRDefault="006B5EE9" w:rsidP="00092E54">
      <w:pPr>
        <w:jc w:val="center"/>
        <w:rPr>
          <w:b/>
          <w:bCs/>
        </w:rPr>
      </w:pPr>
      <w:r w:rsidRPr="003B22B0">
        <w:rPr>
          <w:b/>
          <w:bCs/>
        </w:rPr>
        <w:t>на поставку стейка Форели для</w:t>
      </w:r>
    </w:p>
    <w:p w14:paraId="1F376AFA" w14:textId="16B9E423" w:rsidR="001A714B" w:rsidRDefault="006B5EE9" w:rsidP="00092E54">
      <w:pPr>
        <w:jc w:val="center"/>
        <w:rPr>
          <w:b/>
          <w:bCs/>
        </w:rPr>
      </w:pPr>
      <w:r w:rsidRPr="003B22B0">
        <w:rPr>
          <w:b/>
          <w:bCs/>
        </w:rPr>
        <w:t>ЗАО «Кумтор Голд Компани»</w:t>
      </w:r>
    </w:p>
    <w:p w14:paraId="7471C7FC" w14:textId="77777777" w:rsidR="00092E54" w:rsidRDefault="00092E54" w:rsidP="00092E54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700"/>
        <w:gridCol w:w="2610"/>
        <w:gridCol w:w="1971"/>
      </w:tblGrid>
      <w:tr w:rsidR="00767F49" w:rsidRPr="0019429C" w14:paraId="0EA74A80" w14:textId="6BC9AD35" w:rsidTr="00DC30C7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61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EA5690" w:rsidRPr="0019429C" w14:paraId="00483BCD" w14:textId="250ACDD7" w:rsidTr="00DC30C7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EA5690" w:rsidRPr="00346CC1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2442C79B" w14:textId="77777777" w:rsidR="00EA5690" w:rsidRPr="00DC30C7" w:rsidRDefault="006B5EE9" w:rsidP="00EA569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0C7">
              <w:rPr>
                <w:b/>
                <w:bCs/>
                <w:color w:val="000000"/>
                <w:sz w:val="22"/>
                <w:szCs w:val="22"/>
              </w:rPr>
              <w:t>Форель</w:t>
            </w:r>
            <w:r w:rsidR="00DC30C7" w:rsidRPr="00DC30C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103449D8" w14:textId="77777777" w:rsidR="00DC30C7" w:rsidRDefault="00DC30C7" w:rsidP="00EA5690">
            <w:pPr>
              <w:rPr>
                <w:color w:val="000000"/>
                <w:sz w:val="22"/>
                <w:szCs w:val="22"/>
              </w:rPr>
            </w:pPr>
          </w:p>
          <w:p w14:paraId="41018E8E" w14:textId="3570463C" w:rsidR="00DC30C7" w:rsidRDefault="00DC30C7" w:rsidP="00DC30C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15.12.021</w:t>
            </w:r>
          </w:p>
          <w:p w14:paraId="73C6A211" w14:textId="77777777" w:rsidR="00DC30C7" w:rsidRDefault="00DC30C7" w:rsidP="00DC30C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26446721" w:rsidR="00DC30C7" w:rsidRPr="00C20C57" w:rsidRDefault="00DC30C7" w:rsidP="00DC30C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700" w:type="dxa"/>
            <w:vAlign w:val="center"/>
          </w:tcPr>
          <w:p w14:paraId="768DA2E6" w14:textId="7735DBA7" w:rsidR="006B5EE9" w:rsidRPr="00C20C57" w:rsidRDefault="006B5EE9" w:rsidP="006B5EE9">
            <w:pPr>
              <w:spacing w:before="120"/>
              <w:ind w:left="360"/>
              <w:rPr>
                <w:color w:val="000000"/>
                <w:sz w:val="22"/>
                <w:szCs w:val="22"/>
              </w:rPr>
            </w:pPr>
            <w:r w:rsidRPr="00C20C57">
              <w:rPr>
                <w:color w:val="000000"/>
                <w:sz w:val="22"/>
                <w:szCs w:val="22"/>
              </w:rPr>
              <w:t xml:space="preserve">Стейк </w:t>
            </w:r>
            <w:r w:rsidR="004C49EA">
              <w:rPr>
                <w:color w:val="000000"/>
                <w:sz w:val="22"/>
                <w:szCs w:val="22"/>
              </w:rPr>
              <w:t>–</w:t>
            </w:r>
            <w:r w:rsidRPr="00C20C57">
              <w:rPr>
                <w:color w:val="000000"/>
                <w:sz w:val="22"/>
                <w:szCs w:val="22"/>
              </w:rPr>
              <w:t xml:space="preserve"> </w:t>
            </w:r>
            <w:r w:rsidR="004C49EA">
              <w:rPr>
                <w:color w:val="000000"/>
                <w:sz w:val="22"/>
                <w:szCs w:val="22"/>
              </w:rPr>
              <w:t xml:space="preserve">замороженная </w:t>
            </w:r>
            <w:r w:rsidRPr="00C20C57">
              <w:rPr>
                <w:color w:val="000000"/>
                <w:sz w:val="22"/>
                <w:szCs w:val="22"/>
              </w:rPr>
              <w:t xml:space="preserve">потрошеная обезглавленная форель, у которой удалены плечевые кости, чешуя, черная пленка, плавники на уровне кожного покрова, </w:t>
            </w:r>
            <w:r w:rsidR="00D56119">
              <w:rPr>
                <w:color w:val="000000"/>
                <w:sz w:val="22"/>
                <w:szCs w:val="22"/>
              </w:rPr>
              <w:t xml:space="preserve">все внутренние органы, </w:t>
            </w:r>
            <w:r w:rsidRPr="00C20C57">
              <w:rPr>
                <w:color w:val="000000"/>
                <w:sz w:val="22"/>
                <w:szCs w:val="22"/>
              </w:rPr>
              <w:t>хвостовой плавник вместе с прихвостовой частью на расстоянии не менее 3 см от основания его средних лучей, разрезанная на поперечные куски толщиной не более 3 см</w:t>
            </w:r>
            <w:r w:rsidR="00D56119">
              <w:rPr>
                <w:color w:val="000000"/>
                <w:sz w:val="22"/>
                <w:szCs w:val="22"/>
              </w:rPr>
              <w:t>, и не менее 2 см.</w:t>
            </w:r>
          </w:p>
          <w:p w14:paraId="4FE43168" w14:textId="28B840D7" w:rsidR="00EA5690" w:rsidRPr="00EA5690" w:rsidRDefault="00EA5690" w:rsidP="006B5EE9">
            <w:pPr>
              <w:spacing w:before="120" w:after="280"/>
              <w:rPr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</w:tcPr>
          <w:p w14:paraId="11CD75D9" w14:textId="6233F267" w:rsidR="00EA5690" w:rsidRPr="00767F49" w:rsidRDefault="006B5EE9" w:rsidP="00EA569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Картонные коробки</w:t>
            </w:r>
            <w:r w:rsidR="008834A8">
              <w:rPr>
                <w:color w:val="000000"/>
                <w:sz w:val="22"/>
                <w:szCs w:val="22"/>
              </w:rPr>
              <w:t>, из</w:t>
            </w:r>
            <w:r w:rsidR="000541F9">
              <w:rPr>
                <w:color w:val="000000"/>
                <w:sz w:val="22"/>
                <w:szCs w:val="22"/>
              </w:rPr>
              <w:t>нури проложено полиэтиленом,</w:t>
            </w:r>
            <w:r>
              <w:rPr>
                <w:color w:val="000000"/>
                <w:sz w:val="22"/>
                <w:szCs w:val="22"/>
              </w:rPr>
              <w:t xml:space="preserve"> по 20 кг с товарной этикеткой</w:t>
            </w:r>
          </w:p>
        </w:tc>
        <w:tc>
          <w:tcPr>
            <w:tcW w:w="1971" w:type="dxa"/>
            <w:vAlign w:val="center"/>
          </w:tcPr>
          <w:p w14:paraId="02B38C4C" w14:textId="40F8B132" w:rsidR="00EA5690" w:rsidRPr="00D84ACC" w:rsidRDefault="006B5EE9" w:rsidP="00EA5690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16000 кг</w:t>
            </w:r>
          </w:p>
        </w:tc>
      </w:tr>
      <w:tr w:rsidR="00EA5690" w:rsidRPr="0019429C" w14:paraId="09BE903F" w14:textId="77777777" w:rsidTr="00DC30C7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EA5690" w:rsidRPr="00346CC1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7F0257D4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EA5690" w:rsidRPr="0019429C" w:rsidRDefault="00EA5690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D633DD9" w14:textId="450C73AD" w:rsidR="00330137" w:rsidRPr="00DC33BD" w:rsidRDefault="00330137" w:rsidP="00330137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13489011" w14:textId="77777777" w:rsidR="00330137" w:rsidRPr="00825CD8" w:rsidRDefault="00330137" w:rsidP="00330137">
            <w:pPr>
              <w:pStyle w:val="ListParagraph"/>
              <w:numPr>
                <w:ilvl w:val="0"/>
                <w:numId w:val="48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61CB94BF" w:rsidR="00F359A4" w:rsidRPr="00445734" w:rsidRDefault="00330137" w:rsidP="00330137">
            <w:pPr>
              <w:pStyle w:val="ListParagraph"/>
              <w:numPr>
                <w:ilvl w:val="0"/>
                <w:numId w:val="48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EA5690" w:rsidRPr="0019429C" w14:paraId="381779CF" w14:textId="77777777" w:rsidTr="00DC30C7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EA5690" w:rsidRPr="00346CC1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071511D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31F2A29" w14:textId="77777777" w:rsidR="00EA5690" w:rsidRPr="00346CC1" w:rsidRDefault="00EA5690" w:rsidP="00552A1F">
            <w:pPr>
              <w:pStyle w:val="NoSpacing"/>
              <w:ind w:left="31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EA5690" w:rsidRPr="00AB3DE8" w:rsidRDefault="00EA5690" w:rsidP="00EA5690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EA5690" w:rsidRPr="0019429C" w14:paraId="782E5A74" w14:textId="77777777" w:rsidTr="00DC30C7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EA5690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EA69269" w14:textId="77777777" w:rsidR="00EA5690" w:rsidRPr="00346CC1" w:rsidRDefault="00EA5690" w:rsidP="00EA5690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C9CAF47" w14:textId="060D8DA8" w:rsidR="00681E8E" w:rsidRPr="00C20C57" w:rsidRDefault="00EA5690" w:rsidP="00681E8E">
            <w:pPr>
              <w:jc w:val="both"/>
              <w:rPr>
                <w:bCs/>
                <w:sz w:val="22"/>
                <w:szCs w:val="22"/>
              </w:rPr>
            </w:pPr>
            <w:r w:rsidRPr="006E61E5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  <w:r w:rsidR="00681E8E" w:rsidRPr="00681736">
              <w:t xml:space="preserve"> </w:t>
            </w:r>
            <w:r w:rsidR="00681E8E" w:rsidRPr="00C20C57">
              <w:rPr>
                <w:bCs/>
                <w:sz w:val="22"/>
                <w:szCs w:val="22"/>
              </w:rPr>
              <w:t xml:space="preserve">Мороженая </w:t>
            </w:r>
            <w:r w:rsidR="00C20C57">
              <w:rPr>
                <w:bCs/>
                <w:sz w:val="22"/>
                <w:szCs w:val="22"/>
              </w:rPr>
              <w:t>форель</w:t>
            </w:r>
            <w:r w:rsidR="00681E8E" w:rsidRPr="00C20C57">
              <w:rPr>
                <w:bCs/>
                <w:sz w:val="22"/>
                <w:szCs w:val="22"/>
              </w:rPr>
              <w:t xml:space="preserve"> должна соответствовать требованиям ГОСТ 32366–2013, и быть изготовлена по технологическим инструкциям с соблюдением требований, технических регламентов или нормативных правовых актов, действующих на территории Кыргызской </w:t>
            </w:r>
          </w:p>
          <w:p w14:paraId="674C60E7" w14:textId="77777777" w:rsidR="00EA5690" w:rsidRPr="00346CC1" w:rsidRDefault="00EA5690" w:rsidP="00EA5690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EA5690" w:rsidRPr="0019429C" w14:paraId="4F9A7EF7" w14:textId="77777777" w:rsidTr="00DC30C7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EA5690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73A78216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EA5690" w:rsidRPr="00346CC1" w:rsidRDefault="00EA5690" w:rsidP="00EA5690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503C0F3" w14:textId="77777777" w:rsidR="00445734" w:rsidRPr="00692F9C" w:rsidRDefault="00445734" w:rsidP="00445734">
            <w:pPr>
              <w:rPr>
                <w:color w:val="000000"/>
                <w:sz w:val="22"/>
                <w:szCs w:val="22"/>
              </w:rPr>
            </w:pPr>
          </w:p>
          <w:p w14:paraId="75E52A03" w14:textId="77777777" w:rsidR="00330137" w:rsidRPr="00330137" w:rsidRDefault="00330137" w:rsidP="00092E54">
            <w:pPr>
              <w:pStyle w:val="ListParagraph"/>
              <w:tabs>
                <w:tab w:val="left" w:pos="426"/>
              </w:tabs>
              <w:ind w:left="30"/>
              <w:rPr>
                <w:sz w:val="22"/>
                <w:szCs w:val="22"/>
                <w:lang w:val="ky-KG"/>
              </w:rPr>
            </w:pPr>
            <w:r w:rsidRPr="000F2DBC">
              <w:rPr>
                <w:color w:val="000000"/>
                <w:sz w:val="22"/>
                <w:szCs w:val="22"/>
                <w:lang w:val="ky-KG"/>
              </w:rPr>
              <w:t xml:space="preserve">Одноразовое ветеринарное свидетельство  от территориальной ветеринарной службы и в соответствия с Техническим регламентом  Евразийского экономического союза 040/2016 </w:t>
            </w:r>
            <w:r w:rsidRPr="000F2DBC">
              <w:rPr>
                <w:bCs/>
                <w:sz w:val="22"/>
                <w:szCs w:val="22"/>
                <w:lang w:val="ky-KG"/>
              </w:rPr>
              <w:t>“</w:t>
            </w:r>
            <w:hyperlink r:id="rId11" w:tgtFrame="_blank" w:history="1">
              <w:r w:rsidRPr="000F2DBC">
                <w:rPr>
                  <w:rStyle w:val="Hyperlink"/>
                  <w:bCs/>
                  <w:color w:val="auto"/>
                  <w:sz w:val="22"/>
                  <w:szCs w:val="22"/>
                  <w:u w:val="none"/>
                </w:rPr>
                <w:t xml:space="preserve">О безопасности рыбы и рыбной продукции" </w:t>
              </w:r>
            </w:hyperlink>
            <w:r w:rsidRPr="000F2DBC">
              <w:rPr>
                <w:color w:val="000000"/>
                <w:sz w:val="22"/>
                <w:szCs w:val="22"/>
                <w:lang w:val="ky-KG"/>
              </w:rPr>
              <w:t xml:space="preserve">  и </w:t>
            </w:r>
            <w:hyperlink r:id="rId12" w:tgtFrame="_blank" w:tooltip="TR TS PishevayaProd.pdf" w:history="1">
              <w:r w:rsidRPr="002A15EC">
                <w:t xml:space="preserve"> </w:t>
              </w:r>
              <w:r w:rsidRPr="000F2DBC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технического регламента таможенного союза 021/2011г."О безопасности пищевой продукции". </w:t>
              </w:r>
            </w:hyperlink>
            <w:r w:rsidRPr="000F2DBC">
              <w:rPr>
                <w:sz w:val="22"/>
                <w:szCs w:val="22"/>
              </w:rPr>
              <w:t> </w:t>
            </w:r>
          </w:p>
          <w:p w14:paraId="1B6011E0" w14:textId="4C12145E" w:rsidR="002D4CB9" w:rsidRPr="00330137" w:rsidRDefault="002D4CB9" w:rsidP="00092E54">
            <w:pPr>
              <w:pStyle w:val="ListParagraph"/>
              <w:tabs>
                <w:tab w:val="left" w:pos="426"/>
              </w:tabs>
              <w:rPr>
                <w:sz w:val="22"/>
                <w:szCs w:val="22"/>
                <w:lang w:val="ky-KG"/>
              </w:rPr>
            </w:pPr>
          </w:p>
        </w:tc>
      </w:tr>
      <w:tr w:rsidR="00EA5690" w:rsidRPr="0019429C" w14:paraId="3E710871" w14:textId="77777777" w:rsidTr="00DC30C7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EA5690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E62DB86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E8A6EAD" w14:textId="77777777" w:rsidR="00092E54" w:rsidRPr="0089354E" w:rsidRDefault="00092E54" w:rsidP="00092E54">
            <w:pPr>
              <w:pStyle w:val="ListParagraph"/>
              <w:spacing w:before="120" w:after="280"/>
              <w:ind w:left="3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</w:t>
            </w:r>
            <w:r w:rsidRPr="00151264">
              <w:rPr>
                <w:sz w:val="22"/>
                <w:szCs w:val="22"/>
              </w:rPr>
              <w:lastRenderedPageBreak/>
              <w:t>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3FC49BA5" w14:textId="77777777" w:rsidR="00092E54" w:rsidRPr="0089354E" w:rsidRDefault="00092E54" w:rsidP="00092E54">
            <w:pPr>
              <w:pStyle w:val="ListParagraph"/>
              <w:ind w:left="31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E46D548" w14:textId="3B352376" w:rsidR="00EA5690" w:rsidRPr="00092E54" w:rsidRDefault="00092E54" w:rsidP="00EA5690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Не допускается размораживание и повторное замораживание рыбы.</w:t>
            </w:r>
          </w:p>
        </w:tc>
      </w:tr>
      <w:tr w:rsidR="00EA5690" w:rsidRPr="0019429C" w14:paraId="61586E74" w14:textId="77777777" w:rsidTr="00DC30C7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EA5690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160" w:type="dxa"/>
            <w:vAlign w:val="center"/>
          </w:tcPr>
          <w:p w14:paraId="6342DD45" w14:textId="77777777" w:rsidR="00EA5690" w:rsidRPr="00346CC1" w:rsidRDefault="00EA5690" w:rsidP="00713447">
            <w:pPr>
              <w:tabs>
                <w:tab w:val="left" w:pos="426"/>
              </w:tabs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EA5690" w:rsidRPr="00346CC1" w:rsidRDefault="00EA5690" w:rsidP="00EA5690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8F1C6DD" w14:textId="77777777" w:rsidR="00EA5690" w:rsidRPr="00A02D18" w:rsidRDefault="00EA5690" w:rsidP="0022336A">
            <w:pPr>
              <w:pStyle w:val="ListParagraph"/>
              <w:numPr>
                <w:ilvl w:val="0"/>
                <w:numId w:val="42"/>
              </w:numPr>
              <w:spacing w:before="120" w:after="280"/>
              <w:ind w:left="121" w:hanging="9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EA5690" w:rsidRPr="00A428AD" w:rsidRDefault="00EA5690" w:rsidP="0022336A">
            <w:pPr>
              <w:pStyle w:val="ListParagraph"/>
              <w:numPr>
                <w:ilvl w:val="0"/>
                <w:numId w:val="42"/>
              </w:numPr>
              <w:spacing w:before="120" w:after="280"/>
              <w:ind w:left="121" w:hanging="9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EA5690" w:rsidRPr="00346CC1" w:rsidRDefault="00EA5690" w:rsidP="00EA5690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AA4AA0D" w14:textId="3A1C739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FDC7DA2" w14:textId="77777777" w:rsidR="00DC30C7" w:rsidRPr="00767F49" w:rsidRDefault="00DC30C7" w:rsidP="00DC30C7">
      <w:pPr>
        <w:pStyle w:val="BodyText"/>
        <w:widowControl w:val="0"/>
        <w:rPr>
          <w:b/>
          <w:sz w:val="22"/>
          <w:szCs w:val="22"/>
          <w:lang w:val="ru-RU"/>
        </w:rPr>
      </w:pPr>
    </w:p>
    <w:sectPr w:rsidR="00DC30C7" w:rsidRPr="00767F49" w:rsidSect="00277586">
      <w:footerReference w:type="default" r:id="rId13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AA18E" w14:textId="77777777" w:rsidR="00E62CFF" w:rsidRDefault="00E62CFF" w:rsidP="00D83CCA">
      <w:r>
        <w:separator/>
      </w:r>
    </w:p>
  </w:endnote>
  <w:endnote w:type="continuationSeparator" w:id="0">
    <w:p w14:paraId="60E1FA12" w14:textId="77777777" w:rsidR="00E62CFF" w:rsidRDefault="00E62CFF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5D3AF" w14:textId="77777777" w:rsidR="00E62CFF" w:rsidRDefault="00E62CFF" w:rsidP="00D83CCA">
      <w:r>
        <w:separator/>
      </w:r>
    </w:p>
  </w:footnote>
  <w:footnote w:type="continuationSeparator" w:id="0">
    <w:p w14:paraId="2C73201B" w14:textId="77777777" w:rsidR="00E62CFF" w:rsidRDefault="00E62CFF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6BD3296"/>
    <w:multiLevelType w:val="hybridMultilevel"/>
    <w:tmpl w:val="CDBE9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2BC0"/>
    <w:multiLevelType w:val="hybridMultilevel"/>
    <w:tmpl w:val="C928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94EF7"/>
    <w:multiLevelType w:val="hybridMultilevel"/>
    <w:tmpl w:val="4AA89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7BC019C"/>
    <w:multiLevelType w:val="hybridMultilevel"/>
    <w:tmpl w:val="91107F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7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8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2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5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93F5D"/>
    <w:multiLevelType w:val="hybridMultilevel"/>
    <w:tmpl w:val="3C32D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91947181">
    <w:abstractNumId w:val="27"/>
  </w:num>
  <w:num w:numId="2" w16cid:durableId="488135168">
    <w:abstractNumId w:val="13"/>
  </w:num>
  <w:num w:numId="3" w16cid:durableId="528035372">
    <w:abstractNumId w:val="30"/>
  </w:num>
  <w:num w:numId="4" w16cid:durableId="1603756754">
    <w:abstractNumId w:val="26"/>
  </w:num>
  <w:num w:numId="5" w16cid:durableId="1091858239">
    <w:abstractNumId w:val="45"/>
  </w:num>
  <w:num w:numId="6" w16cid:durableId="2145810055">
    <w:abstractNumId w:val="47"/>
  </w:num>
  <w:num w:numId="7" w16cid:durableId="377516561">
    <w:abstractNumId w:val="42"/>
  </w:num>
  <w:num w:numId="8" w16cid:durableId="253516105">
    <w:abstractNumId w:val="33"/>
  </w:num>
  <w:num w:numId="9" w16cid:durableId="505900755">
    <w:abstractNumId w:val="12"/>
  </w:num>
  <w:num w:numId="10" w16cid:durableId="1229268109">
    <w:abstractNumId w:val="46"/>
  </w:num>
  <w:num w:numId="11" w16cid:durableId="1709840799">
    <w:abstractNumId w:val="8"/>
  </w:num>
  <w:num w:numId="12" w16cid:durableId="415632725">
    <w:abstractNumId w:val="39"/>
  </w:num>
  <w:num w:numId="13" w16cid:durableId="1911193371">
    <w:abstractNumId w:val="38"/>
  </w:num>
  <w:num w:numId="14" w16cid:durableId="462238419">
    <w:abstractNumId w:val="29"/>
  </w:num>
  <w:num w:numId="15" w16cid:durableId="870727121">
    <w:abstractNumId w:val="37"/>
  </w:num>
  <w:num w:numId="16" w16cid:durableId="1479883421">
    <w:abstractNumId w:val="22"/>
  </w:num>
  <w:num w:numId="17" w16cid:durableId="1696804857">
    <w:abstractNumId w:val="44"/>
  </w:num>
  <w:num w:numId="18" w16cid:durableId="1638145455">
    <w:abstractNumId w:val="20"/>
  </w:num>
  <w:num w:numId="19" w16cid:durableId="913705838">
    <w:abstractNumId w:val="19"/>
  </w:num>
  <w:num w:numId="20" w16cid:durableId="1197891274">
    <w:abstractNumId w:val="32"/>
  </w:num>
  <w:num w:numId="21" w16cid:durableId="1746682194">
    <w:abstractNumId w:val="3"/>
  </w:num>
  <w:num w:numId="22" w16cid:durableId="459492193">
    <w:abstractNumId w:val="49"/>
  </w:num>
  <w:num w:numId="23" w16cid:durableId="1442804082">
    <w:abstractNumId w:val="11"/>
  </w:num>
  <w:num w:numId="24" w16cid:durableId="1388409149">
    <w:abstractNumId w:val="24"/>
  </w:num>
  <w:num w:numId="25" w16cid:durableId="1147741786">
    <w:abstractNumId w:val="40"/>
  </w:num>
  <w:num w:numId="26" w16cid:durableId="2075859704">
    <w:abstractNumId w:val="4"/>
  </w:num>
  <w:num w:numId="27" w16cid:durableId="2013602864">
    <w:abstractNumId w:val="23"/>
  </w:num>
  <w:num w:numId="28" w16cid:durableId="293147633">
    <w:abstractNumId w:val="18"/>
  </w:num>
  <w:num w:numId="29" w16cid:durableId="1783571864">
    <w:abstractNumId w:val="21"/>
  </w:num>
  <w:num w:numId="30" w16cid:durableId="9992948">
    <w:abstractNumId w:val="16"/>
  </w:num>
  <w:num w:numId="31" w16cid:durableId="624190913">
    <w:abstractNumId w:val="43"/>
  </w:num>
  <w:num w:numId="32" w16cid:durableId="642392073">
    <w:abstractNumId w:val="0"/>
  </w:num>
  <w:num w:numId="33" w16cid:durableId="46730969">
    <w:abstractNumId w:val="28"/>
  </w:num>
  <w:num w:numId="34" w16cid:durableId="1253932254">
    <w:abstractNumId w:val="2"/>
  </w:num>
  <w:num w:numId="35" w16cid:durableId="207111585">
    <w:abstractNumId w:val="36"/>
  </w:num>
  <w:num w:numId="36" w16cid:durableId="1580335253">
    <w:abstractNumId w:val="5"/>
  </w:num>
  <w:num w:numId="37" w16cid:durableId="1600943066">
    <w:abstractNumId w:val="7"/>
  </w:num>
  <w:num w:numId="38" w16cid:durableId="1854418244">
    <w:abstractNumId w:val="10"/>
  </w:num>
  <w:num w:numId="39" w16cid:durableId="717434660">
    <w:abstractNumId w:val="9"/>
  </w:num>
  <w:num w:numId="40" w16cid:durableId="1471896641">
    <w:abstractNumId w:val="31"/>
  </w:num>
  <w:num w:numId="41" w16cid:durableId="1622496605">
    <w:abstractNumId w:val="14"/>
  </w:num>
  <w:num w:numId="42" w16cid:durableId="1051929473">
    <w:abstractNumId w:val="41"/>
  </w:num>
  <w:num w:numId="43" w16cid:durableId="611282621">
    <w:abstractNumId w:val="25"/>
  </w:num>
  <w:num w:numId="44" w16cid:durableId="1502044316">
    <w:abstractNumId w:val="1"/>
  </w:num>
  <w:num w:numId="45" w16cid:durableId="1292638897">
    <w:abstractNumId w:val="17"/>
  </w:num>
  <w:num w:numId="46" w16cid:durableId="551311302">
    <w:abstractNumId w:val="48"/>
  </w:num>
  <w:num w:numId="47" w16cid:durableId="428506926">
    <w:abstractNumId w:val="15"/>
  </w:num>
  <w:num w:numId="48" w16cid:durableId="539755164">
    <w:abstractNumId w:val="6"/>
  </w:num>
  <w:num w:numId="49" w16cid:durableId="2004576962">
    <w:abstractNumId w:val="35"/>
  </w:num>
  <w:num w:numId="50" w16cid:durableId="178129686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41F9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2E54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8D7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36A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4CB9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137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2BB7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3A5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573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49E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A1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66B37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878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29D3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E8E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5EE9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1E5"/>
    <w:rsid w:val="006E62C3"/>
    <w:rsid w:val="006E6A0C"/>
    <w:rsid w:val="006E7E6A"/>
    <w:rsid w:val="006F01FF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447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86A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67D2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4A8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88E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0F8C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2F02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5E5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3913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0C61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00D0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0650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C57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3CF7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468D"/>
    <w:rsid w:val="00C9584F"/>
    <w:rsid w:val="00C95976"/>
    <w:rsid w:val="00C966B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295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119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43E4"/>
    <w:rsid w:val="00DA565B"/>
    <w:rsid w:val="00DA5F6F"/>
    <w:rsid w:val="00DA6502"/>
    <w:rsid w:val="00DA6C36"/>
    <w:rsid w:val="00DA758B"/>
    <w:rsid w:val="00DB047D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0C7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271A9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CFF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690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59A4"/>
    <w:rsid w:val="00F363D9"/>
    <w:rsid w:val="00F373EA"/>
    <w:rsid w:val="00F4002C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6B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ec.eaeunion.org/upload/medialibrary/6ad/TR-TS-PishevayaProd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eaeunion.org/docs/ru-ru/01417575/cncd_20032017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25</cp:revision>
  <cp:lastPrinted>2023-01-20T12:18:00Z</cp:lastPrinted>
  <dcterms:created xsi:type="dcterms:W3CDTF">2025-02-10T09:40:00Z</dcterms:created>
  <dcterms:modified xsi:type="dcterms:W3CDTF">2026-04-21T03:08:00Z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